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</w:rPr>
      </w:pPr>
      <w:r w:rsidRPr="00794D20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4A53C2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</w:t>
      </w:r>
      <w:r w:rsidR="00812465">
        <w:rPr>
          <w:rFonts w:ascii="Arial" w:eastAsia="Times New Roman" w:hAnsi="Arial" w:cs="Arial"/>
          <w:b/>
        </w:rPr>
        <w:sym w:font="Wingdings" w:char="F078"/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53C2" w:rsidRPr="00F376EA" w:rsidRDefault="00327CFB" w:rsidP="009B2B0F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מתן שירותי </w:t>
            </w:r>
            <w:r>
              <w:rPr>
                <w:rFonts w:ascii="Arial" w:hAnsi="Arial" w:cs="Arial"/>
                <w:b/>
              </w:rPr>
              <w:t>SIEM-SOC</w:t>
            </w:r>
            <w:r>
              <w:rPr>
                <w:rFonts w:ascii="Arial" w:hAnsi="Arial" w:cs="Arial" w:hint="cs"/>
                <w:b/>
                <w:rtl/>
              </w:rPr>
              <w:t xml:space="preserve"> ואינטגרציה עבור מרכז ניטור סייבר מגזר התחבורה</w:t>
            </w:r>
            <w:r w:rsidR="009B2B0F">
              <w:rPr>
                <w:rFonts w:ascii="Arial" w:hAnsi="Arial" w:cs="Arial" w:hint="cs"/>
                <w:b/>
                <w:rtl/>
              </w:rPr>
              <w:t>.</w:t>
            </w:r>
            <w:r w:rsidR="009B2B0F">
              <w:rPr>
                <w:rFonts w:ascii="Arial" w:hAnsi="Arial" w:cs="Arial"/>
                <w:b/>
                <w:rtl/>
              </w:rPr>
              <w:br/>
            </w:r>
            <w:r w:rsidR="009B2B0F">
              <w:rPr>
                <w:rFonts w:ascii="Arial" w:hAnsi="Arial" w:cs="Arial" w:hint="cs"/>
                <w:b/>
                <w:rtl/>
              </w:rPr>
              <w:t xml:space="preserve">מועדים </w:t>
            </w:r>
            <w:proofErr w:type="spellStart"/>
            <w:r w:rsidR="009B2B0F">
              <w:rPr>
                <w:rFonts w:ascii="Arial" w:hAnsi="Arial" w:cs="Arial" w:hint="cs"/>
                <w:b/>
                <w:rtl/>
              </w:rPr>
              <w:t>רלוונטים</w:t>
            </w:r>
            <w:proofErr w:type="spellEnd"/>
            <w:r w:rsidR="009B2B0F">
              <w:rPr>
                <w:rFonts w:ascii="Arial" w:hAnsi="Arial" w:cs="Arial" w:hint="cs"/>
                <w:b/>
                <w:rtl/>
              </w:rPr>
              <w:t xml:space="preserve"> </w:t>
            </w:r>
            <w:r w:rsidR="009B2B0F">
              <w:rPr>
                <w:rFonts w:ascii="Arial" w:hAnsi="Arial" w:cs="Arial"/>
                <w:b/>
                <w:rtl/>
              </w:rPr>
              <w:t>–</w:t>
            </w:r>
            <w:r w:rsidR="009B2B0F">
              <w:rPr>
                <w:rFonts w:ascii="Arial" w:hAnsi="Arial" w:cs="Arial" w:hint="cs"/>
                <w:b/>
                <w:rtl/>
              </w:rPr>
              <w:t xml:space="preserve"> התקשרות החל מה- 15/9/24 לששה חודשים עד ה- 15/3/25.</w:t>
            </w:r>
            <w:r w:rsidR="009B2B0F">
              <w:rPr>
                <w:rFonts w:ascii="Arial" w:hAnsi="Arial" w:cs="Arial"/>
                <w:b/>
                <w:rtl/>
              </w:rPr>
              <w:br/>
            </w:r>
            <w:r w:rsidR="009B2B0F">
              <w:rPr>
                <w:rFonts w:ascii="Arial" w:hAnsi="Arial" w:cs="Arial" w:hint="cs"/>
                <w:b/>
                <w:rtl/>
              </w:rPr>
              <w:t xml:space="preserve">אופציה לתוספת של עד 4 חודשים נוספים. 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4A53C2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="00812465">
        <w:rPr>
          <w:rFonts w:ascii="Wingdings" w:eastAsia="Times New Roman" w:hAnsi="Wingdings" w:cs="Arial"/>
          <w:b/>
          <w:sz w:val="28"/>
          <w:szCs w:val="28"/>
        </w:rPr>
        <w:sym w:font="Wingdings" w:char="F078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</w:t>
      </w:r>
      <w:r w:rsidRPr="00794D20">
        <w:rPr>
          <w:rFonts w:ascii="Arial" w:eastAsia="Times New Roman" w:hAnsi="Arial" w:cs="Arial"/>
          <w:b/>
          <w:rtl/>
        </w:rPr>
        <w:t xml:space="preserve">  </w:t>
      </w:r>
      <w:r w:rsidR="004A53C2" w:rsidRPr="004A53C2">
        <w:rPr>
          <w:rFonts w:ascii="Arial" w:eastAsia="Times New Roman" w:hAnsi="Arial" w:cs="Arial"/>
          <w:b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>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4A53C2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</w:t>
            </w:r>
            <w:r w:rsidR="004A53C2">
              <w:rPr>
                <w:rFonts w:ascii="Arial" w:eastAsia="Times New Roman" w:hAnsi="Arial" w:cs="Arial" w:hint="cs"/>
                <w:b/>
                <w:rtl/>
              </w:rPr>
              <w:t xml:space="preserve">            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</w:t>
            </w:r>
            <w:r w:rsidR="004A53C2" w:rsidRPr="004A53C2">
              <w:rPr>
                <w:rFonts w:ascii="Arial" w:eastAsia="Times New Roman" w:hAnsi="Arial" w:cs="Arial"/>
                <w:b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טובין</w:t>
            </w:r>
          </w:p>
        </w:tc>
        <w:tc>
          <w:tcPr>
            <w:tcW w:w="2977" w:type="dxa"/>
            <w:hideMark/>
          </w:tcPr>
          <w:p w:rsidR="00794D20" w:rsidRPr="00794D20" w:rsidRDefault="00327CFB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794D20"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501" w:type="dxa"/>
        <w:tblInd w:w="-194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784"/>
        <w:gridCol w:w="3013"/>
        <w:gridCol w:w="2704"/>
      </w:tblGrid>
      <w:tr w:rsidR="00F376EA" w:rsidRPr="00794D20" w:rsidTr="009B2B0F"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6EA" w:rsidRPr="00794D20" w:rsidRDefault="00F376EA" w:rsidP="00F376E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376EA" w:rsidRPr="00903574" w:rsidRDefault="00327CFB" w:rsidP="00F376EA">
            <w:pPr>
              <w:rPr>
                <w:rFonts w:ascii="Arial" w:hAnsi="Arial" w:cs="Arial"/>
                <w:b/>
              </w:rPr>
            </w:pPr>
            <w:r>
              <w:rPr>
                <w:rFonts w:ascii="Tahoma-Bold" w:cs="Tahoma-Bold" w:hint="cs"/>
                <w:b/>
                <w:bCs/>
                <w:sz w:val="24"/>
                <w:szCs w:val="24"/>
                <w:rtl/>
              </w:rPr>
              <w:t>סייריי</w:t>
            </w:r>
            <w:r>
              <w:rPr>
                <w:rFonts w:ascii="Tahoma-Bold" w:cs="Tahoma-Bol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ahoma-Bold" w:cs="Tahoma-Bold" w:hint="cs"/>
                <w:b/>
                <w:bCs/>
                <w:sz w:val="24"/>
                <w:szCs w:val="24"/>
                <w:rtl/>
              </w:rPr>
              <w:t>אי</w:t>
            </w:r>
            <w:r>
              <w:rPr>
                <w:rFonts w:ascii="Tahoma-Bold" w:cs="Tahoma-Bol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ahoma-Bold" w:cs="Tahoma-Bold" w:hint="cs"/>
                <w:b/>
                <w:bCs/>
                <w:sz w:val="24"/>
                <w:szCs w:val="24"/>
                <w:rtl/>
              </w:rPr>
              <w:t>או</w:t>
            </w:r>
            <w:r>
              <w:rPr>
                <w:rFonts w:ascii="Tahoma-Bold" w:cs="Tahoma-Bol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ahoma-Bold" w:cs="Tahoma-Bold" w:hint="cs"/>
                <w:b/>
                <w:bCs/>
                <w:sz w:val="24"/>
                <w:szCs w:val="24"/>
                <w:rtl/>
              </w:rPr>
              <w:t>בע</w:t>
            </w:r>
            <w:r>
              <w:rPr>
                <w:rFonts w:ascii="Tahoma-Bold" w:cs="Tahoma-Bold"/>
                <w:b/>
                <w:bCs/>
                <w:sz w:val="24"/>
                <w:szCs w:val="24"/>
                <w:rtl/>
              </w:rPr>
              <w:t>"</w:t>
            </w:r>
            <w:r>
              <w:rPr>
                <w:rFonts w:ascii="Tahoma-Bold" w:cs="Tahoma-Bold" w:hint="cs"/>
                <w:b/>
                <w:bCs/>
                <w:sz w:val="24"/>
                <w:szCs w:val="24"/>
                <w:rtl/>
              </w:rPr>
              <w:t>מ</w:t>
            </w:r>
          </w:p>
        </w:tc>
      </w:tr>
      <w:tr w:rsidR="00F376EA" w:rsidRPr="00794D20" w:rsidTr="009B2B0F"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6EA" w:rsidRPr="00794D20" w:rsidRDefault="00F376EA" w:rsidP="00F376E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F376EA" w:rsidRPr="00794D20" w:rsidRDefault="00F376EA" w:rsidP="00F376E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376EA" w:rsidRPr="00903574" w:rsidRDefault="00327CFB" w:rsidP="00F376EA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Tahoma-Bold" w:cs="Tahoma-Bold"/>
                <w:b/>
                <w:bCs/>
                <w:sz w:val="24"/>
                <w:szCs w:val="24"/>
              </w:rPr>
              <w:t>515703437</w:t>
            </w:r>
          </w:p>
        </w:tc>
      </w:tr>
      <w:tr w:rsidR="00794D20" w:rsidRPr="00794D20" w:rsidTr="009B2B0F"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327CFB" w:rsidP="004A53C2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/>
                <w:b/>
              </w:rPr>
              <w:sym w:font="Wingdings" w:char="F078"/>
            </w:r>
            <w:r w:rsidR="00794D20" w:rsidRPr="00794D20">
              <w:rPr>
                <w:rFonts w:ascii="Arial" w:eastAsia="Times New Roman" w:hAnsi="Arial" w:cs="Arial"/>
                <w:b/>
                <w:rtl/>
              </w:rPr>
              <w:t xml:space="preserve">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9B2B0F"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2E1E38" w:rsidRDefault="00364F82" w:rsidP="0020406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סך כל ההתקשרות - 3,674,000 על פי הפירוט הבא - </w:t>
            </w:r>
            <w:r>
              <w:rPr>
                <w:rFonts w:ascii="Arial" w:eastAsia="Times New Roman" w:hAnsi="Arial" w:cs="Arial"/>
                <w:b/>
                <w:rtl/>
              </w:rPr>
              <w:br/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ראשוני - </w:t>
            </w:r>
            <w:r w:rsidR="00327CFB">
              <w:rPr>
                <w:rFonts w:ascii="Arial" w:eastAsia="Times New Roman" w:hAnsi="Arial" w:cs="Arial" w:hint="cs"/>
                <w:b/>
                <w:rtl/>
              </w:rPr>
              <w:t>2,342,000</w:t>
            </w:r>
            <w:r w:rsidR="009C77EF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rtl/>
              </w:rPr>
              <w:t>לששה חודשים</w:t>
            </w:r>
            <w:r>
              <w:rPr>
                <w:rFonts w:ascii="Arial" w:eastAsia="Times New Roman" w:hAnsi="Arial" w:cs="Arial"/>
                <w:b/>
                <w:rtl/>
              </w:rPr>
              <w:br/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אופציה - </w:t>
            </w:r>
            <w:r w:rsidR="009C77EF">
              <w:rPr>
                <w:rFonts w:ascii="Arial" w:eastAsia="Times New Roman" w:hAnsi="Arial" w:cs="Arial" w:hint="cs"/>
                <w:b/>
                <w:rtl/>
              </w:rPr>
              <w:t xml:space="preserve">1,332,000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(333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</w:rPr>
              <w:t>אש"ח</w:t>
            </w:r>
            <w:proofErr w:type="spellEnd"/>
            <w:r w:rsidR="009C77EF">
              <w:rPr>
                <w:rFonts w:ascii="Arial" w:eastAsia="Times New Roman" w:hAnsi="Arial" w:cs="Arial" w:hint="cs"/>
                <w:b/>
                <w:rtl/>
              </w:rPr>
              <w:t xml:space="preserve"> לכל חודש נוסף * 4).</w:t>
            </w:r>
            <w:r w:rsidR="009C77EF">
              <w:rPr>
                <w:rFonts w:ascii="Arial" w:eastAsia="Times New Roman" w:hAnsi="Arial" w:cs="Arial"/>
                <w:b/>
                <w:rtl/>
              </w:rPr>
              <w:br/>
            </w:r>
            <w:r w:rsidR="009C77EF" w:rsidRPr="00364F82">
              <w:rPr>
                <w:rFonts w:ascii="Arial" w:eastAsia="Times New Roman" w:hAnsi="Arial" w:cs="Arial" w:hint="cs"/>
                <w:bCs/>
                <w:rtl/>
              </w:rPr>
              <w:t>המחירים כוללים מע"מ</w:t>
            </w:r>
          </w:p>
        </w:tc>
      </w:tr>
      <w:tr w:rsidR="00794D20" w:rsidRPr="00794D20" w:rsidTr="009B2B0F"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94D20" w:rsidRPr="008C2836" w:rsidRDefault="00327CFB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8C2836">
              <w:rPr>
                <w:rFonts w:ascii="Arial" w:eastAsia="Times New Roman" w:hAnsi="Arial" w:cs="Arial" w:hint="cs"/>
                <w:b/>
                <w:rtl/>
              </w:rPr>
              <w:t>שישה חודשים</w:t>
            </w:r>
            <w:r w:rsidR="009C77EF">
              <w:rPr>
                <w:rFonts w:ascii="Arial" w:eastAsia="Times New Roman" w:hAnsi="Arial" w:cs="Arial" w:hint="cs"/>
                <w:b/>
                <w:rtl/>
              </w:rPr>
              <w:t xml:space="preserve"> + אופציה ל- 1-4 חודשים נוספים. 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4A53C2" w:rsidRPr="00794D20" w:rsidRDefault="004A53C2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</w:p>
    <w:p w:rsidR="00794D20" w:rsidRPr="004A53C2" w:rsidRDefault="00794D20" w:rsidP="004A53C2">
      <w:pPr>
        <w:pStyle w:val="a3"/>
        <w:numPr>
          <w:ilvl w:val="0"/>
          <w:numId w:val="2"/>
        </w:numPr>
        <w:spacing w:after="0" w:line="360" w:lineRule="auto"/>
        <w:ind w:left="374"/>
        <w:jc w:val="both"/>
        <w:rPr>
          <w:rFonts w:ascii="Arial" w:eastAsia="Times New Roman" w:hAnsi="Arial" w:cs="Arial"/>
          <w:b/>
          <w:rtl/>
        </w:rPr>
      </w:pPr>
      <w:r w:rsidRPr="004A53C2">
        <w:rPr>
          <w:rFonts w:ascii="Arial" w:eastAsia="Times New Roman" w:hAnsi="Arial" w:cs="Arial"/>
          <w:bCs/>
          <w:rtl/>
        </w:rPr>
        <w:t>האמצעים שבהם נערכו בדיקות לאיתור ספקים נוספים והכנת חוות דעת</w:t>
      </w:r>
      <w:r w:rsidRPr="004A53C2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A53C2" w:rsidRPr="00327CFB" w:rsidRDefault="00327CFB" w:rsidP="009C77EF">
      <w:pPr>
        <w:spacing w:after="0" w:line="360" w:lineRule="auto"/>
        <w:ind w:left="374"/>
        <w:rPr>
          <w:rFonts w:ascii="Arial" w:eastAsia="Times New Roman" w:hAnsi="Arial" w:cs="Arial"/>
          <w:b/>
          <w:u w:val="single"/>
          <w:rtl/>
        </w:rPr>
      </w:pPr>
      <w:r w:rsidRPr="00327CFB">
        <w:rPr>
          <w:rFonts w:ascii="Arial" w:eastAsia="Times New Roman" w:hAnsi="Arial" w:cs="Arial" w:hint="cs"/>
          <w:b/>
          <w:u w:val="single"/>
          <w:rtl/>
        </w:rPr>
        <w:t xml:space="preserve">ביצוע שיח עם גופים לטובת </w:t>
      </w:r>
      <w:r>
        <w:rPr>
          <w:rFonts w:ascii="Arial" w:eastAsia="Times New Roman" w:hAnsi="Arial" w:cs="Arial" w:hint="cs"/>
          <w:b/>
          <w:u w:val="single"/>
          <w:rtl/>
        </w:rPr>
        <w:t xml:space="preserve">בניית תוכנית </w:t>
      </w:r>
      <w:r w:rsidRPr="00327CFB">
        <w:rPr>
          <w:rFonts w:ascii="Arial" w:eastAsia="Times New Roman" w:hAnsi="Arial" w:cs="Arial" w:hint="cs"/>
          <w:b/>
          <w:u w:val="single"/>
          <w:rtl/>
        </w:rPr>
        <w:t xml:space="preserve">הגירה לדוגמא גוגל, מערך הסייבר הלאומי </w:t>
      </w:r>
      <w:proofErr w:type="spellStart"/>
      <w:r w:rsidRPr="00327CFB">
        <w:rPr>
          <w:rFonts w:ascii="Arial" w:eastAsia="Times New Roman" w:hAnsi="Arial" w:cs="Arial" w:hint="cs"/>
          <w:b/>
          <w:u w:val="single"/>
          <w:rtl/>
        </w:rPr>
        <w:t>ודלויט</w:t>
      </w:r>
      <w:proofErr w:type="spellEnd"/>
      <w:r w:rsidRPr="00327CFB">
        <w:rPr>
          <w:rFonts w:ascii="Arial" w:eastAsia="Times New Roman" w:hAnsi="Arial" w:cs="Arial" w:hint="cs"/>
          <w:b/>
          <w:u w:val="single"/>
          <w:rtl/>
        </w:rPr>
        <w:t>.</w:t>
      </w:r>
      <w:r w:rsidR="009C77EF">
        <w:rPr>
          <w:rFonts w:ascii="Arial" w:eastAsia="Times New Roman" w:hAnsi="Arial" w:cs="Arial" w:hint="cs"/>
          <w:b/>
          <w:u w:val="single"/>
          <w:rtl/>
        </w:rPr>
        <w:t xml:space="preserve"> </w:t>
      </w:r>
      <w:r w:rsidR="009C77EF">
        <w:rPr>
          <w:rFonts w:ascii="Arial" w:eastAsia="Times New Roman" w:hAnsi="Arial" w:cs="Arial"/>
          <w:b/>
          <w:u w:val="single"/>
          <w:rtl/>
        </w:rPr>
        <w:br/>
      </w:r>
      <w:r w:rsidR="009C77EF">
        <w:rPr>
          <w:rFonts w:ascii="Arial" w:eastAsia="Times New Roman" w:hAnsi="Arial" w:cs="Arial" w:hint="cs"/>
          <w:b/>
          <w:u w:val="single"/>
          <w:rtl/>
        </w:rPr>
        <w:t xml:space="preserve">הגשת תוכנית ליציאה להקמת </w:t>
      </w:r>
      <w:r w:rsidR="009C77EF">
        <w:rPr>
          <w:rFonts w:ascii="Arial" w:eastAsia="Times New Roman" w:hAnsi="Arial" w:cs="Arial" w:hint="cs"/>
          <w:b/>
          <w:u w:val="single"/>
        </w:rPr>
        <w:t>SOC</w:t>
      </w:r>
      <w:r w:rsidR="009C77EF">
        <w:rPr>
          <w:rFonts w:ascii="Arial" w:eastAsia="Times New Roman" w:hAnsi="Arial" w:cs="Arial" w:hint="cs"/>
          <w:b/>
          <w:u w:val="single"/>
          <w:rtl/>
        </w:rPr>
        <w:t xml:space="preserve"> קבוע למערך הסייבר הלאומי. </w:t>
      </w:r>
      <w:r w:rsidRPr="00327CFB">
        <w:rPr>
          <w:rFonts w:ascii="Arial" w:eastAsia="Times New Roman" w:hAnsi="Arial" w:cs="Arial" w:hint="cs"/>
          <w:b/>
          <w:u w:val="single"/>
          <w:rtl/>
        </w:rPr>
        <w:t xml:space="preserve"> </w:t>
      </w:r>
      <w:r w:rsidR="00057372">
        <w:rPr>
          <w:rFonts w:ascii="Arial" w:eastAsia="Times New Roman" w:hAnsi="Arial" w:cs="Arial"/>
          <w:b/>
          <w:u w:val="single"/>
          <w:rtl/>
        </w:rPr>
        <w:br/>
      </w:r>
    </w:p>
    <w:p w:rsidR="004A53C2" w:rsidRPr="004A53C2" w:rsidRDefault="00327CFB" w:rsidP="004A53C2">
      <w:pPr>
        <w:spacing w:after="0" w:line="360" w:lineRule="auto"/>
        <w:jc w:val="both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rtl/>
        </w:rPr>
        <w:br/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327CFB" w:rsidRDefault="00327CFB" w:rsidP="00057372">
      <w:pPr>
        <w:spacing w:after="0" w:line="360" w:lineRule="auto"/>
        <w:ind w:left="237" w:hanging="237"/>
        <w:rPr>
          <w:rFonts w:ascii="Arial" w:eastAsia="Times New Roman" w:hAnsi="Arial" w:cs="Arial"/>
          <w:b/>
          <w:u w:val="single"/>
          <w:rtl/>
        </w:rPr>
      </w:pPr>
      <w:r>
        <w:rPr>
          <w:rFonts w:ascii="Arial" w:eastAsia="Times New Roman" w:hAnsi="Arial" w:cs="Arial" w:hint="cs"/>
          <w:b/>
          <w:rtl/>
        </w:rPr>
        <w:t xml:space="preserve">    </w:t>
      </w:r>
      <w:r w:rsidR="00057372" w:rsidRPr="00057372">
        <w:rPr>
          <w:rFonts w:ascii="Arial" w:eastAsia="Times New Roman" w:hAnsi="Arial" w:cs="Arial" w:hint="cs"/>
          <w:b/>
          <w:u w:val="single"/>
          <w:rtl/>
        </w:rPr>
        <w:t xml:space="preserve">ישנם ספקים רבים וטובים אשר </w:t>
      </w:r>
      <w:r w:rsidR="00057372">
        <w:rPr>
          <w:rFonts w:ascii="Arial" w:eastAsia="Times New Roman" w:hAnsi="Arial" w:cs="Arial" w:hint="cs"/>
          <w:b/>
          <w:u w:val="single"/>
          <w:rtl/>
        </w:rPr>
        <w:t>יכולים</w:t>
      </w:r>
      <w:r w:rsidR="00057372" w:rsidRPr="00057372">
        <w:rPr>
          <w:rFonts w:ascii="Arial" w:eastAsia="Times New Roman" w:hAnsi="Arial" w:cs="Arial" w:hint="cs"/>
          <w:b/>
          <w:u w:val="single"/>
          <w:rtl/>
        </w:rPr>
        <w:t xml:space="preserve"> לתת שירות</w:t>
      </w:r>
      <w:r w:rsidR="00057372" w:rsidRPr="009C77EF">
        <w:rPr>
          <w:rFonts w:ascii="Arial" w:eastAsia="Times New Roman" w:hAnsi="Arial" w:cs="Arial" w:hint="cs"/>
          <w:bCs/>
          <w:u w:val="single"/>
          <w:rtl/>
        </w:rPr>
        <w:t xml:space="preserve">י </w:t>
      </w:r>
      <w:proofErr w:type="spellStart"/>
      <w:r w:rsidR="00057372" w:rsidRPr="009C77EF">
        <w:rPr>
          <w:rFonts w:ascii="Arial" w:eastAsia="Times New Roman" w:hAnsi="Arial" w:cs="Arial"/>
          <w:bCs/>
          <w:u w:val="single"/>
        </w:rPr>
        <w:t>siem</w:t>
      </w:r>
      <w:proofErr w:type="spellEnd"/>
      <w:r w:rsidR="00057372" w:rsidRPr="009C77EF">
        <w:rPr>
          <w:rFonts w:ascii="Arial" w:eastAsia="Times New Roman" w:hAnsi="Arial" w:cs="Arial"/>
          <w:bCs/>
          <w:u w:val="single"/>
        </w:rPr>
        <w:t>-soc</w:t>
      </w:r>
      <w:r w:rsidR="00057372" w:rsidRPr="00057372">
        <w:rPr>
          <w:rFonts w:ascii="Arial" w:eastAsia="Times New Roman" w:hAnsi="Arial" w:cs="Arial" w:hint="cs"/>
          <w:b/>
          <w:u w:val="single"/>
          <w:rtl/>
        </w:rPr>
        <w:t xml:space="preserve">, אך לא </w:t>
      </w:r>
      <w:proofErr w:type="spellStart"/>
      <w:r w:rsidR="00057372" w:rsidRPr="00057372">
        <w:rPr>
          <w:rFonts w:ascii="Arial" w:eastAsia="Times New Roman" w:hAnsi="Arial" w:cs="Arial" w:hint="cs"/>
          <w:b/>
          <w:u w:val="single"/>
          <w:rtl/>
        </w:rPr>
        <w:t>ב</w:t>
      </w:r>
      <w:r w:rsidR="00057372">
        <w:rPr>
          <w:rFonts w:ascii="Arial" w:eastAsia="Times New Roman" w:hAnsi="Arial" w:cs="Arial" w:hint="cs"/>
          <w:b/>
          <w:u w:val="single"/>
          <w:rtl/>
        </w:rPr>
        <w:t>קבועי</w:t>
      </w:r>
      <w:proofErr w:type="spellEnd"/>
      <w:r w:rsidR="00057372">
        <w:rPr>
          <w:rFonts w:ascii="Arial" w:eastAsia="Times New Roman" w:hAnsi="Arial" w:cs="Arial" w:hint="cs"/>
          <w:b/>
          <w:u w:val="single"/>
          <w:rtl/>
        </w:rPr>
        <w:t xml:space="preserve"> הזמן שנקלענ</w:t>
      </w:r>
      <w:r w:rsidR="00057372">
        <w:rPr>
          <w:rFonts w:ascii="Arial" w:eastAsia="Times New Roman" w:hAnsi="Arial" w:cs="Arial" w:hint="eastAsia"/>
          <w:b/>
          <w:u w:val="single"/>
          <w:rtl/>
        </w:rPr>
        <w:t>ו</w:t>
      </w:r>
      <w:r w:rsidR="00057372">
        <w:rPr>
          <w:rFonts w:ascii="Arial" w:eastAsia="Times New Roman" w:hAnsi="Arial" w:cs="Arial" w:hint="cs"/>
          <w:b/>
          <w:u w:val="single"/>
          <w:rtl/>
        </w:rPr>
        <w:t xml:space="preserve"> אליהם ולא ב</w:t>
      </w:r>
      <w:r w:rsidR="00057372" w:rsidRPr="00057372">
        <w:rPr>
          <w:rFonts w:ascii="Arial" w:eastAsia="Times New Roman" w:hAnsi="Arial" w:cs="Arial" w:hint="cs"/>
          <w:b/>
          <w:u w:val="single"/>
          <w:rtl/>
        </w:rPr>
        <w:t xml:space="preserve">אופן </w:t>
      </w:r>
      <w:r w:rsidR="00057372">
        <w:rPr>
          <w:rFonts w:ascii="Arial" w:eastAsia="Times New Roman" w:hAnsi="Arial" w:cs="Arial" w:hint="cs"/>
          <w:b/>
          <w:u w:val="single"/>
          <w:rtl/>
        </w:rPr>
        <w:t>שמשמר ניטור רציף ו</w:t>
      </w:r>
      <w:r w:rsidR="00812465">
        <w:rPr>
          <w:rFonts w:ascii="Arial" w:eastAsia="Times New Roman" w:hAnsi="Arial" w:cs="Arial" w:hint="cs"/>
          <w:b/>
          <w:u w:val="single"/>
          <w:rtl/>
        </w:rPr>
        <w:t>שקוף</w:t>
      </w:r>
      <w:r w:rsidR="00057372">
        <w:rPr>
          <w:rFonts w:ascii="Arial" w:eastAsia="Times New Roman" w:hAnsi="Arial" w:cs="Arial" w:hint="cs"/>
          <w:b/>
          <w:u w:val="single"/>
          <w:rtl/>
        </w:rPr>
        <w:t xml:space="preserve"> לגופים </w:t>
      </w:r>
      <w:r w:rsidR="00812465">
        <w:rPr>
          <w:rFonts w:ascii="Arial" w:eastAsia="Times New Roman" w:hAnsi="Arial" w:cs="Arial" w:hint="cs"/>
          <w:b/>
          <w:u w:val="single"/>
          <w:rtl/>
        </w:rPr>
        <w:t xml:space="preserve">המחוברים </w:t>
      </w:r>
      <w:r w:rsidR="00057372">
        <w:rPr>
          <w:rFonts w:ascii="Arial" w:eastAsia="Times New Roman" w:hAnsi="Arial" w:cs="Arial"/>
          <w:b/>
          <w:u w:val="single"/>
          <w:rtl/>
        </w:rPr>
        <w:t>–</w:t>
      </w:r>
      <w:r w:rsidR="00057372">
        <w:rPr>
          <w:rFonts w:ascii="Arial" w:eastAsia="Times New Roman" w:hAnsi="Arial" w:cs="Arial" w:hint="cs"/>
          <w:b/>
          <w:u w:val="single"/>
          <w:rtl/>
        </w:rPr>
        <w:t xml:space="preserve"> טכנית, מבצעית, תפעולית. </w:t>
      </w:r>
      <w:r w:rsidR="00057372">
        <w:rPr>
          <w:rFonts w:ascii="Arial" w:eastAsia="Times New Roman" w:hAnsi="Arial" w:cs="Arial"/>
          <w:b/>
          <w:rtl/>
        </w:rPr>
        <w:br/>
      </w:r>
      <w:r w:rsidRPr="00327CFB">
        <w:rPr>
          <w:rFonts w:ascii="Arial" w:eastAsia="Times New Roman" w:hAnsi="Arial" w:cs="Arial" w:hint="cs"/>
          <w:b/>
          <w:u w:val="single"/>
          <w:rtl/>
        </w:rPr>
        <w:t>הגירה לספק חדש הינ</w:t>
      </w:r>
      <w:r w:rsidR="00057372">
        <w:rPr>
          <w:rFonts w:ascii="Arial" w:eastAsia="Times New Roman" w:hAnsi="Arial" w:cs="Arial" w:hint="cs"/>
          <w:b/>
          <w:u w:val="single"/>
          <w:rtl/>
        </w:rPr>
        <w:t>ו</w:t>
      </w:r>
      <w:r w:rsidRPr="00327CFB">
        <w:rPr>
          <w:rFonts w:ascii="Arial" w:eastAsia="Times New Roman" w:hAnsi="Arial" w:cs="Arial" w:hint="cs"/>
          <w:b/>
          <w:u w:val="single"/>
          <w:rtl/>
        </w:rPr>
        <w:t xml:space="preserve"> </w:t>
      </w:r>
      <w:r w:rsidR="00057372">
        <w:rPr>
          <w:rFonts w:ascii="Arial" w:eastAsia="Times New Roman" w:hAnsi="Arial" w:cs="Arial" w:hint="cs"/>
          <w:b/>
          <w:u w:val="single"/>
          <w:rtl/>
        </w:rPr>
        <w:t xml:space="preserve">תהליך </w:t>
      </w:r>
      <w:r w:rsidR="00812465">
        <w:rPr>
          <w:rFonts w:ascii="Arial" w:eastAsia="Times New Roman" w:hAnsi="Arial" w:cs="Arial" w:hint="cs"/>
          <w:b/>
          <w:u w:val="single"/>
          <w:rtl/>
        </w:rPr>
        <w:t>אשר סביר שיערך כ-</w:t>
      </w:r>
      <w:r w:rsidRPr="00327CFB">
        <w:rPr>
          <w:rFonts w:ascii="Arial" w:eastAsia="Times New Roman" w:hAnsi="Arial" w:cs="Arial" w:hint="cs"/>
          <w:b/>
          <w:u w:val="single"/>
          <w:rtl/>
        </w:rPr>
        <w:t xml:space="preserve"> 3-6 חודשים לאחר ביצוע ההתקשרות</w:t>
      </w:r>
      <w:r w:rsidR="00057372">
        <w:rPr>
          <w:rFonts w:ascii="Arial" w:eastAsia="Times New Roman" w:hAnsi="Arial" w:cs="Arial" w:hint="cs"/>
          <w:b/>
          <w:u w:val="single"/>
          <w:rtl/>
        </w:rPr>
        <w:t xml:space="preserve">, </w:t>
      </w:r>
      <w:r w:rsidR="009B2B0F">
        <w:rPr>
          <w:rFonts w:ascii="Arial" w:eastAsia="Times New Roman" w:hAnsi="Arial" w:cs="Arial" w:hint="cs"/>
          <w:b/>
          <w:u w:val="single"/>
          <w:rtl/>
        </w:rPr>
        <w:t>אשר נמשכת גם כ-</w:t>
      </w:r>
      <w:r w:rsidRPr="00327CFB">
        <w:rPr>
          <w:rFonts w:ascii="Arial" w:eastAsia="Times New Roman" w:hAnsi="Arial" w:cs="Arial" w:hint="cs"/>
          <w:b/>
          <w:u w:val="single"/>
          <w:rtl/>
        </w:rPr>
        <w:t xml:space="preserve"> 2-3 חודשים</w:t>
      </w:r>
      <w:r w:rsidR="00812465">
        <w:rPr>
          <w:rFonts w:ascii="Arial" w:eastAsia="Times New Roman" w:hAnsi="Arial" w:cs="Arial" w:hint="cs"/>
          <w:b/>
          <w:u w:val="single"/>
          <w:rtl/>
        </w:rPr>
        <w:t xml:space="preserve">. </w:t>
      </w:r>
      <w:r w:rsidR="009C77EF">
        <w:rPr>
          <w:rFonts w:ascii="Arial" w:eastAsia="Times New Roman" w:hAnsi="Arial" w:cs="Arial"/>
          <w:b/>
          <w:u w:val="single"/>
          <w:rtl/>
        </w:rPr>
        <w:br/>
      </w:r>
      <w:r w:rsidR="009C77EF">
        <w:rPr>
          <w:rFonts w:ascii="Arial" w:eastAsia="Times New Roman" w:hAnsi="Arial" w:cs="Arial" w:hint="cs"/>
          <w:b/>
          <w:u w:val="single"/>
          <w:rtl/>
        </w:rPr>
        <w:t xml:space="preserve">בנוסף, </w:t>
      </w:r>
      <w:r w:rsidR="00812465">
        <w:rPr>
          <w:rFonts w:ascii="Arial" w:eastAsia="Times New Roman" w:hAnsi="Arial" w:cs="Arial" w:hint="cs"/>
          <w:b/>
          <w:u w:val="single"/>
          <w:rtl/>
        </w:rPr>
        <w:t>תהליך זה יצריך תיאום מול כלל הגופים</w:t>
      </w:r>
      <w:r w:rsidR="009B2B0F">
        <w:rPr>
          <w:rFonts w:ascii="Arial" w:eastAsia="Times New Roman" w:hAnsi="Arial" w:cs="Arial" w:hint="cs"/>
          <w:b/>
          <w:u w:val="single"/>
          <w:rtl/>
        </w:rPr>
        <w:t xml:space="preserve"> לטובת הכרות, אפיון, </w:t>
      </w:r>
      <w:r w:rsidR="00812465">
        <w:rPr>
          <w:rFonts w:ascii="Arial" w:eastAsia="Times New Roman" w:hAnsi="Arial" w:cs="Arial" w:hint="cs"/>
          <w:b/>
          <w:u w:val="single"/>
          <w:rtl/>
        </w:rPr>
        <w:t xml:space="preserve">התקנות, הגדרות חוקים חדשות, טיוב ההתראות והחוקים לכל גוף ועוד. </w:t>
      </w:r>
      <w:r w:rsidR="006B2CF2">
        <w:rPr>
          <w:rFonts w:ascii="Arial" w:eastAsia="Times New Roman" w:hAnsi="Arial" w:cs="Arial"/>
          <w:b/>
          <w:u w:val="single"/>
          <w:rtl/>
        </w:rPr>
        <w:br/>
      </w:r>
      <w:r w:rsidR="006B2CF2">
        <w:rPr>
          <w:rFonts w:ascii="Arial" w:eastAsia="Times New Roman" w:hAnsi="Arial" w:cs="Arial" w:hint="cs"/>
          <w:b/>
          <w:u w:val="single"/>
          <w:rtl/>
        </w:rPr>
        <w:t xml:space="preserve">מכיוון </w:t>
      </w:r>
      <w:r w:rsidR="009B2B0F">
        <w:rPr>
          <w:rFonts w:ascii="Arial" w:eastAsia="Times New Roman" w:hAnsi="Arial" w:cs="Arial" w:hint="cs"/>
          <w:b/>
          <w:u w:val="single"/>
          <w:rtl/>
        </w:rPr>
        <w:t>שהחלטת</w:t>
      </w:r>
      <w:r w:rsidR="009C77EF">
        <w:rPr>
          <w:rFonts w:ascii="Arial" w:eastAsia="Times New Roman" w:hAnsi="Arial" w:cs="Arial" w:hint="cs"/>
          <w:b/>
          <w:u w:val="single"/>
          <w:rtl/>
        </w:rPr>
        <w:t xml:space="preserve"> המשרד הינ</w:t>
      </w:r>
      <w:r w:rsidR="009B2B0F">
        <w:rPr>
          <w:rFonts w:ascii="Arial" w:eastAsia="Times New Roman" w:hAnsi="Arial" w:cs="Arial" w:hint="cs"/>
          <w:b/>
          <w:u w:val="single"/>
          <w:rtl/>
        </w:rPr>
        <w:t>ה</w:t>
      </w:r>
      <w:r w:rsidR="009C77EF">
        <w:rPr>
          <w:rFonts w:ascii="Arial" w:eastAsia="Times New Roman" w:hAnsi="Arial" w:cs="Arial" w:hint="cs"/>
          <w:b/>
          <w:u w:val="single"/>
          <w:rtl/>
        </w:rPr>
        <w:t xml:space="preserve"> לצאת ל</w:t>
      </w:r>
      <w:r w:rsidR="006B2CF2">
        <w:rPr>
          <w:rFonts w:ascii="Arial" w:eastAsia="Times New Roman" w:hAnsi="Arial" w:cs="Arial" w:hint="cs"/>
          <w:b/>
          <w:u w:val="single"/>
          <w:rtl/>
        </w:rPr>
        <w:t xml:space="preserve">תהליך של הקמת </w:t>
      </w:r>
      <w:r w:rsidR="006B2CF2" w:rsidRPr="006B2CF2">
        <w:rPr>
          <w:rFonts w:ascii="Arial" w:eastAsia="Times New Roman" w:hAnsi="Arial" w:cs="Arial" w:hint="cs"/>
          <w:bCs/>
          <w:u w:val="single"/>
        </w:rPr>
        <w:t>SOC</w:t>
      </w:r>
      <w:r w:rsidR="006B2CF2">
        <w:rPr>
          <w:rFonts w:ascii="Arial" w:eastAsia="Times New Roman" w:hAnsi="Arial" w:cs="Arial" w:hint="cs"/>
          <w:b/>
          <w:u w:val="single"/>
          <w:rtl/>
        </w:rPr>
        <w:t xml:space="preserve"> </w:t>
      </w:r>
      <w:r w:rsidR="009B2B0F">
        <w:rPr>
          <w:rFonts w:ascii="Arial" w:eastAsia="Times New Roman" w:hAnsi="Arial" w:cs="Arial" w:hint="cs"/>
          <w:b/>
          <w:u w:val="single"/>
          <w:rtl/>
        </w:rPr>
        <w:t xml:space="preserve">עצמאי </w:t>
      </w:r>
      <w:r w:rsidR="006B2CF2">
        <w:rPr>
          <w:rFonts w:ascii="Arial" w:eastAsia="Times New Roman" w:hAnsi="Arial" w:cs="Arial" w:hint="cs"/>
          <w:b/>
          <w:u w:val="single"/>
          <w:rtl/>
        </w:rPr>
        <w:t>קבוע לא נכון להגר את החיבורים הקיימים לתשתית זמני</w:t>
      </w:r>
      <w:r w:rsidR="009C77EF">
        <w:rPr>
          <w:rFonts w:ascii="Arial" w:eastAsia="Times New Roman" w:hAnsi="Arial" w:cs="Arial" w:hint="cs"/>
          <w:b/>
          <w:u w:val="single"/>
          <w:rtl/>
        </w:rPr>
        <w:t>ת</w:t>
      </w:r>
      <w:r w:rsidR="006B2CF2">
        <w:rPr>
          <w:rFonts w:ascii="Arial" w:eastAsia="Times New Roman" w:hAnsi="Arial" w:cs="Arial" w:hint="cs"/>
          <w:b/>
          <w:u w:val="single"/>
          <w:rtl/>
        </w:rPr>
        <w:t xml:space="preserve">. </w:t>
      </w:r>
      <w:r w:rsidR="00812465">
        <w:rPr>
          <w:rFonts w:ascii="Arial" w:eastAsia="Times New Roman" w:hAnsi="Arial" w:cs="Arial"/>
          <w:b/>
          <w:u w:val="single"/>
          <w:rtl/>
        </w:rPr>
        <w:br/>
      </w:r>
      <w:r w:rsidR="00812465">
        <w:rPr>
          <w:rFonts w:ascii="Arial" w:eastAsia="Times New Roman" w:hAnsi="Arial" w:cs="Arial" w:hint="cs"/>
          <w:b/>
          <w:u w:val="single"/>
          <w:rtl/>
        </w:rPr>
        <w:t xml:space="preserve">בהתקשרות </w:t>
      </w:r>
      <w:r w:rsidR="006B2CF2">
        <w:rPr>
          <w:rFonts w:ascii="Arial" w:eastAsia="Times New Roman" w:hAnsi="Arial" w:cs="Arial" w:hint="cs"/>
          <w:b/>
          <w:u w:val="single"/>
          <w:rtl/>
        </w:rPr>
        <w:t>קצובה</w:t>
      </w:r>
      <w:r w:rsidR="00812465">
        <w:rPr>
          <w:rFonts w:ascii="Arial" w:eastAsia="Times New Roman" w:hAnsi="Arial" w:cs="Arial" w:hint="cs"/>
          <w:b/>
          <w:u w:val="single"/>
          <w:rtl/>
        </w:rPr>
        <w:t xml:space="preserve"> זו אנו משמרים את ההגדרות, החוקים והחיבורים הקיימים </w:t>
      </w:r>
      <w:r w:rsidR="00812465">
        <w:rPr>
          <w:rFonts w:ascii="Arial" w:eastAsia="Times New Roman" w:hAnsi="Arial" w:cs="Arial"/>
          <w:b/>
          <w:u w:val="single"/>
          <w:rtl/>
        </w:rPr>
        <w:t>–</w:t>
      </w:r>
      <w:r w:rsidR="00812465">
        <w:rPr>
          <w:rFonts w:ascii="Arial" w:eastAsia="Times New Roman" w:hAnsi="Arial" w:cs="Arial" w:hint="cs"/>
          <w:b/>
          <w:u w:val="single"/>
          <w:rtl/>
        </w:rPr>
        <w:t xml:space="preserve"> ללא כל פגיעה מבצעית במרכז הניטור.</w:t>
      </w:r>
    </w:p>
    <w:p w:rsidR="004A53C2" w:rsidRPr="00794D20" w:rsidRDefault="004A53C2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</w:tblGrid>
      <w:tr w:rsidR="00F376EA" w:rsidRPr="00AD52B5" w:rsidTr="005C52EA">
        <w:tc>
          <w:tcPr>
            <w:tcW w:w="8296" w:type="dxa"/>
          </w:tcPr>
          <w:p w:rsidR="00F376EA" w:rsidRDefault="00F376EA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  <w:p w:rsidR="004A53C2" w:rsidRPr="000C51FD" w:rsidRDefault="00327CFB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proofErr w:type="spellStart"/>
            <w:r w:rsidRPr="000C51FD">
              <w:rPr>
                <w:rFonts w:ascii="Arial" w:eastAsia="Times New Roman" w:hAnsi="Arial" w:cs="Arial"/>
                <w:bCs/>
                <w:lang w:eastAsia="he-IL"/>
              </w:rPr>
              <w:t>cyray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מלווה את </w:t>
            </w:r>
            <w:proofErr w:type="spellStart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פרוייקט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Pr="000C51FD">
              <w:rPr>
                <w:rFonts w:ascii="Arial" w:eastAsia="Times New Roman" w:hAnsi="Arial" w:cs="Arial" w:hint="cs"/>
                <w:bCs/>
                <w:lang w:eastAsia="he-IL"/>
              </w:rPr>
              <w:t>SOC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תחבורה משלב הפיילוט. </w:t>
            </w:r>
          </w:p>
          <w:p w:rsidR="00327CFB" w:rsidRPr="000C51FD" w:rsidRDefault="00327CFB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proofErr w:type="spellStart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הקולקטורים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המותקנים בגופים, מערכת ה- </w:t>
            </w:r>
            <w:proofErr w:type="spellStart"/>
            <w:r w:rsidRPr="000C51FD">
              <w:rPr>
                <w:rFonts w:ascii="Arial" w:eastAsia="Times New Roman" w:hAnsi="Arial" w:cs="Arial"/>
                <w:bCs/>
                <w:lang w:eastAsia="he-IL"/>
              </w:rPr>
              <w:t>siem</w:t>
            </w:r>
            <w:proofErr w:type="spellEnd"/>
            <w:r w:rsidR="006B2CF2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 </w:t>
            </w:r>
            <w:r w:rsidR="006B2CF2">
              <w:rPr>
                <w:rFonts w:ascii="Arial" w:eastAsia="Times New Roman" w:hAnsi="Arial" w:cs="Arial" w:hint="cs"/>
                <w:b/>
                <w:rtl/>
                <w:lang w:eastAsia="he-IL"/>
              </w:rPr>
              <w:t>ו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שטח </w:t>
            </w:r>
            <w:r w:rsidR="006B2CF2">
              <w:rPr>
                <w:rFonts w:ascii="Arial" w:eastAsia="Times New Roman" w:hAnsi="Arial" w:cs="Arial" w:hint="cs"/>
                <w:b/>
                <w:rtl/>
                <w:lang w:eastAsia="he-IL"/>
              </w:rPr>
              <w:t>האחסון ב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ענן </w:t>
            </w:r>
            <w:r w:rsidR="00364F82">
              <w:rPr>
                <w:rFonts w:ascii="Arial" w:eastAsia="Times New Roman" w:hAnsi="Arial" w:cs="Arial" w:hint="cs"/>
                <w:b/>
                <w:rtl/>
                <w:lang w:eastAsia="he-IL"/>
              </w:rPr>
              <w:t>הותקנו ו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שייכים לחברת </w:t>
            </w:r>
            <w:proofErr w:type="spellStart"/>
            <w:r w:rsidRPr="000C51FD">
              <w:rPr>
                <w:rFonts w:ascii="Arial" w:eastAsia="Times New Roman" w:hAnsi="Arial" w:cs="Arial"/>
                <w:bCs/>
                <w:lang w:eastAsia="he-IL"/>
              </w:rPr>
              <w:t>cyray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. </w:t>
            </w:r>
          </w:p>
          <w:p w:rsidR="000C51FD" w:rsidRPr="000C51FD" w:rsidRDefault="00327CFB" w:rsidP="000C51FD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כיום מחוברים למערכת ה- </w:t>
            </w:r>
            <w:proofErr w:type="spellStart"/>
            <w:r w:rsidRPr="000C51FD">
              <w:rPr>
                <w:rFonts w:ascii="Arial" w:eastAsia="Times New Roman" w:hAnsi="Arial" w:cs="Arial"/>
                <w:bCs/>
                <w:lang w:eastAsia="he-IL"/>
              </w:rPr>
              <w:t>siem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0C51FD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אותה מנהלת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proofErr w:type="spellStart"/>
            <w:r w:rsidRPr="000C51FD">
              <w:rPr>
                <w:rFonts w:ascii="Arial" w:eastAsia="Times New Roman" w:hAnsi="Arial" w:cs="Arial"/>
                <w:bCs/>
                <w:lang w:eastAsia="he-IL"/>
              </w:rPr>
              <w:t>cyray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30 גופי תחבורה</w:t>
            </w:r>
            <w:r w:rsidR="000C51FD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, גופים אותם ליוותה </w:t>
            </w:r>
            <w:proofErr w:type="spellStart"/>
            <w:r w:rsidR="000C51FD" w:rsidRPr="000C51FD">
              <w:rPr>
                <w:rFonts w:ascii="Arial" w:eastAsia="Times New Roman" w:hAnsi="Arial" w:cs="Arial"/>
                <w:bCs/>
                <w:lang w:eastAsia="he-IL"/>
              </w:rPr>
              <w:t>cyray</w:t>
            </w:r>
            <w:proofErr w:type="spellEnd"/>
            <w:r w:rsidR="000C51FD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כמטמיעה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. </w:t>
            </w:r>
          </w:p>
          <w:p w:rsidR="00327CFB" w:rsidRPr="000C51FD" w:rsidRDefault="009B2241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ל</w:t>
            </w:r>
            <w:r w:rsidR="00327CFB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חברה 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הכרות מעמיקה עם הגופים </w:t>
            </w:r>
            <w:proofErr w:type="spellStart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המנוטרים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ובקשר עם האנשים </w:t>
            </w:r>
            <w:proofErr w:type="spellStart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הרלוונטים</w:t>
            </w:r>
            <w:proofErr w:type="spellEnd"/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לנושא ב</w:t>
            </w:r>
            <w:r w:rsidR="00327CFB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חברות</w:t>
            </w:r>
            <w:r w:rsidR="000C51FD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. </w:t>
            </w:r>
            <w:r w:rsidR="00057372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המהלך </w:t>
            </w:r>
            <w:proofErr w:type="spellStart"/>
            <w:r w:rsidR="00057372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המיידי</w:t>
            </w:r>
            <w:proofErr w:type="spellEnd"/>
            <w:r w:rsidR="00057372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יהיה שקוף לגופים מבחינה מבצעית, טכנית ותפעולית. </w:t>
            </w:r>
          </w:p>
          <w:p w:rsidR="00327CFB" w:rsidRPr="000C51FD" w:rsidRDefault="00327CFB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  <w:p w:rsidR="00327CFB" w:rsidRPr="000C51FD" w:rsidRDefault="00327CFB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אנו מעוניינים בהתקשרות כספק יחיד</w:t>
            </w:r>
            <w:r w:rsidRPr="000C51FD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 </w:t>
            </w:r>
            <w:r w:rsidRPr="000C51FD">
              <w:rPr>
                <w:rFonts w:ascii="Arial" w:eastAsia="Times New Roman" w:hAnsi="Arial" w:cs="Arial" w:hint="cs"/>
                <w:bCs/>
                <w:u w:val="single"/>
                <w:rtl/>
                <w:lang w:eastAsia="he-IL"/>
              </w:rPr>
              <w:t>לתקופה קצובה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לטובת הגירה ל-</w:t>
            </w:r>
            <w:r w:rsidRPr="000C51FD">
              <w:rPr>
                <w:rFonts w:ascii="Arial" w:eastAsia="Times New Roman" w:hAnsi="Arial" w:cs="Arial" w:hint="cs"/>
                <w:bCs/>
                <w:lang w:eastAsia="he-IL"/>
              </w:rPr>
              <w:t>SOC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ומערכת הקבע, בתקופה זו </w:t>
            </w:r>
            <w:proofErr w:type="spellStart"/>
            <w:r w:rsidR="00812465" w:rsidRPr="000C51FD">
              <w:rPr>
                <w:rFonts w:ascii="Arial" w:eastAsia="Times New Roman" w:hAnsi="Arial" w:cs="Arial"/>
                <w:bCs/>
                <w:lang w:eastAsia="he-IL"/>
              </w:rPr>
              <w:t>cyray</w:t>
            </w:r>
            <w:proofErr w:type="spellEnd"/>
            <w:r w:rsidR="00812465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יתמכו בהפעלת ה-</w:t>
            </w:r>
            <w:r w:rsidRPr="000C51FD">
              <w:rPr>
                <w:rFonts w:ascii="Arial" w:eastAsia="Times New Roman" w:hAnsi="Arial" w:cs="Arial" w:hint="cs"/>
                <w:bCs/>
                <w:lang w:eastAsia="he-IL"/>
              </w:rPr>
              <w:t>SOC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ובתוכנית ההגירה ל-</w:t>
            </w:r>
            <w:r w:rsidRPr="000C51FD">
              <w:rPr>
                <w:rFonts w:ascii="Arial" w:eastAsia="Times New Roman" w:hAnsi="Arial" w:cs="Arial" w:hint="cs"/>
                <w:bCs/>
                <w:lang w:eastAsia="he-IL"/>
              </w:rPr>
              <w:t>SOC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הקבוע. </w:t>
            </w:r>
          </w:p>
          <w:p w:rsidR="00327CFB" w:rsidRPr="000C51FD" w:rsidRDefault="000C51FD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החברה תהווה</w:t>
            </w:r>
            <w:r w:rsidR="00327CFB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רשת בטחון עד להפעלת ה-</w:t>
            </w:r>
            <w:r w:rsidR="00327CFB" w:rsidRPr="000C51FD">
              <w:rPr>
                <w:rFonts w:ascii="Arial" w:eastAsia="Times New Roman" w:hAnsi="Arial" w:cs="Arial" w:hint="cs"/>
                <w:bCs/>
                <w:lang w:eastAsia="he-IL"/>
              </w:rPr>
              <w:t>SOC</w:t>
            </w:r>
            <w:r w:rsidR="00327CFB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החדש ובשבועות הראשונים להפעלת</w:t>
            </w:r>
            <w:r w:rsidR="00057372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ו</w:t>
            </w:r>
            <w:r w:rsidR="00327CFB"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. </w:t>
            </w:r>
          </w:p>
          <w:p w:rsidR="004A53C2" w:rsidRPr="00AD52B5" w:rsidRDefault="00057372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רציפות ההפעלה </w:t>
            </w:r>
            <w:r w:rsid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בתצורה זו תאפשר מיקוד</w:t>
            </w:r>
            <w:r w:rsidR="006B2CF2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של יחידת הסייבר 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בביצוע תוכנית ההגירה </w:t>
            </w:r>
            <w:r w:rsid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ל-</w:t>
            </w:r>
            <w:r w:rsidR="000C51FD">
              <w:rPr>
                <w:rFonts w:ascii="Arial" w:eastAsia="Times New Roman" w:hAnsi="Arial" w:cs="Arial"/>
                <w:bCs/>
                <w:lang w:eastAsia="he-IL"/>
              </w:rPr>
              <w:t>soc</w:t>
            </w:r>
            <w:r w:rsidR="000C51FD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 </w:t>
            </w:r>
            <w:r w:rsidRP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>העתידי</w:t>
            </w:r>
            <w:r w:rsidR="000C51F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ותצמצם את ה</w:t>
            </w:r>
            <w:r w:rsidR="006B2CF2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תשומות ואת ההשפעה על הגופים </w:t>
            </w:r>
            <w:proofErr w:type="spellStart"/>
            <w:r w:rsidR="006B2CF2">
              <w:rPr>
                <w:rFonts w:ascii="Arial" w:eastAsia="Times New Roman" w:hAnsi="Arial" w:cs="Arial" w:hint="cs"/>
                <w:b/>
                <w:rtl/>
                <w:lang w:eastAsia="he-IL"/>
              </w:rPr>
              <w:t>המנוטרים</w:t>
            </w:r>
            <w:proofErr w:type="spellEnd"/>
            <w:r w:rsidR="006B2CF2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למינימום. 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A55FC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</w:p>
    <w:p w:rsidR="00EA55FC" w:rsidRDefault="00EA55FC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A55FC" w:rsidRDefault="00EA55FC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בכבוד רב,</w:t>
      </w:r>
    </w:p>
    <w:p w:rsidR="00CC2B77" w:rsidRPr="00794D20" w:rsidRDefault="00794D20" w:rsidP="006B2CF2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1870"/>
        <w:gridCol w:w="2404"/>
        <w:gridCol w:w="4085"/>
      </w:tblGrid>
      <w:tr w:rsidR="00CC2B77" w:rsidRPr="00794D20" w:rsidTr="00364F82">
        <w:trPr>
          <w:trHeight w:val="262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364F82">
        <w:trPr>
          <w:trHeight w:val="1410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327CF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קובי בן אהרון</w:t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AD68BB" w:rsidRDefault="00327CFB" w:rsidP="004A53C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יחידת הסייבר המגזרית</w:t>
            </w:r>
          </w:p>
        </w:tc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537F3F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/>
                <w:b/>
                <w:noProof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619125</wp:posOffset>
                      </wp:positionH>
                      <wp:positionV relativeFrom="paragraph">
                        <wp:posOffset>180340</wp:posOffset>
                      </wp:positionV>
                      <wp:extent cx="819150" cy="236220"/>
                      <wp:effectExtent l="38100" t="38100" r="57150" b="49530"/>
                      <wp:wrapNone/>
                      <wp:docPr id="1" name="Ink 1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819150" cy="236220"/>
                            </w14:xfrm>
                          </w14:contentPart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0CB7455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nk 1" o:spid="_x0000_s1026" type="#_x0000_t75" style="position:absolute;left:0;text-align:left;margin-left:48.05pt;margin-top:13.5pt;width:65.9pt;height:19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">
                      <v:imagedata r:id="rId10" o:title=""/>
                    </v:shape>
                  </w:pict>
                </mc:Fallback>
              </mc:AlternateContent>
            </w:r>
            <w:r w:rsidR="00327A94">
              <w:rPr>
                <w:rFonts w:ascii="Arial" w:eastAsia="Times New Roman" w:hAnsi="Arial" w:cs="Arial"/>
                <w:b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29pt;height:64.5pt">
                  <v:imagedata r:id="rId11" o:title=""/>
                  <o:lock v:ext="edit" ungrouping="t" rotation="t" cropping="t" verticies="t" text="t" grouping="t"/>
                  <o:signatureline v:ext="edit" id="{0B02470C-35DD-458F-B2BA-FDEA9BD1A130}" provid="{00000000-0000-0000-0000-000000000000}" issignatureline="t"/>
                </v:shape>
              </w:pict>
            </w:r>
          </w:p>
        </w:tc>
      </w:tr>
    </w:tbl>
    <w:p w:rsidR="00085EE4" w:rsidRDefault="00085EE4"/>
    <w:sectPr w:rsidR="00085EE4" w:rsidSect="00364F82">
      <w:pgSz w:w="11906" w:h="16838" w:code="9"/>
      <w:pgMar w:top="993" w:right="1797" w:bottom="426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-Bold">
    <w:altName w:val="Tahoma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3D6BF7"/>
    <w:multiLevelType w:val="hybridMultilevel"/>
    <w:tmpl w:val="BDD048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57372"/>
    <w:rsid w:val="00085EE4"/>
    <w:rsid w:val="000C51FD"/>
    <w:rsid w:val="00117AD3"/>
    <w:rsid w:val="00204067"/>
    <w:rsid w:val="002E1E38"/>
    <w:rsid w:val="00327A94"/>
    <w:rsid w:val="00327CFB"/>
    <w:rsid w:val="00364F82"/>
    <w:rsid w:val="00381EDF"/>
    <w:rsid w:val="004A53C2"/>
    <w:rsid w:val="00537F3F"/>
    <w:rsid w:val="00571DDF"/>
    <w:rsid w:val="00630054"/>
    <w:rsid w:val="006B2CF2"/>
    <w:rsid w:val="00794D20"/>
    <w:rsid w:val="007B38CB"/>
    <w:rsid w:val="007B5F02"/>
    <w:rsid w:val="00812465"/>
    <w:rsid w:val="008C2836"/>
    <w:rsid w:val="009151CF"/>
    <w:rsid w:val="009B2241"/>
    <w:rsid w:val="009B2B0F"/>
    <w:rsid w:val="009C4043"/>
    <w:rsid w:val="009C77EF"/>
    <w:rsid w:val="00A66B84"/>
    <w:rsid w:val="00AA0F0E"/>
    <w:rsid w:val="00AD68BB"/>
    <w:rsid w:val="00C84399"/>
    <w:rsid w:val="00CC2B77"/>
    <w:rsid w:val="00EA1789"/>
    <w:rsid w:val="00EA55FC"/>
    <w:rsid w:val="00EC78B9"/>
    <w:rsid w:val="00F37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53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kam.mof.gov.il/document/H.7.6.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8-14T13:26:28.089"/>
    </inkml:context>
    <inkml:brush xml:id="br0">
      <inkml:brushProperty name="width" value="0.05" units="cm"/>
      <inkml:brushProperty name="height" value="0.05" units="cm"/>
      <inkml:brushProperty name="ignorePressure" value="1"/>
    </inkml:brush>
  </inkml:definitions>
  <inkml:trace contextRef="#ctx0" brushRef="#br0">1 429,'165'-13,"-1"-4,0-6,-3-5,142-39,-15 5,56-4,-80 15,171-51,-540 150,4 3,3 3,3 4,4 1,3 4,-26 28,-47 30,160-120,1-1,0 1,-1 0,0 0,0 0,1-1,-1 1,0 0,1 0,-1-1,0 1,0-1,0 1,0-1,0 1,0 0,0-1,0 0,0 1,-1-1,1 0,0 1,0-1,-1 0,1 0,0 0,-1 0,1 0,0 0,0 0,-1 0,1 0,0 0,-1 0,1 0,0-1,0 1,0-1,0 1,0 0,0-1,-1 1,1-1,0 1,1-1,-1 1,0-1,0 0,0 1,0-1,1 0,-1 1,1-1,-1 0,0 0,1 0,-1 0,1 0,0 1,-1-1,1 0,0 0,0 0,-11-74,9 46,4-44,0 66,-1 1,0-1,1 0,-2 0,0 0,-1 0,0 0,0 0,-1 0,0 1,-1-1,0 0,-1 1,-2-4,-16 23,1 1,0 1,2 0,1 1,0 1,2 0,-12 15,-43 44,53-59,-1 0,-1 0,0-1,-2-1,-1-1,0 0,-1-1,-2-1,1-1,-2 0,0-1,-1-1,-4 0,29-8,1 0,0 0,-1 0,1 0,-1-1,0 1,0 0,1-1,-1 0,1 1,-1-1,0 0,0 0,0 0,1 0,-1-1,0 1,0 0,1-1,-1 1,0-1,1 0,-1 0,1 1,-1-2,1 2,0-2,-1 1,1 0,1-1,-2 1,2 0,-1 0,0-1,-1-1,1 1,0 1,-1-1,1 0,-1 0,0 1,0-1,0 1,0-1,0 1,0 0,-1 0,1 0,-1 0,1 1,0-1,-1 0,0 1,1 0,-1 0,1 0,-1 0,0 0,1 0,-1 0,-49-1,1 1,0 1,0 2,0 2,0 1,1 2,1 2,-49 13</inkml:trace>
</inkml:ink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C2DD15-02AE-46A4-A03D-767FC9B3DE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533</Words>
  <Characters>2667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שונטל בניסטי</cp:lastModifiedBy>
  <cp:revision>2</cp:revision>
  <dcterms:created xsi:type="dcterms:W3CDTF">2024-08-27T09:43:00Z</dcterms:created>
  <dcterms:modified xsi:type="dcterms:W3CDTF">2024-08-27T09:43:00Z</dcterms:modified>
</cp:coreProperties>
</file>